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4A5" w:rsidRPr="003F5AB3" w:rsidRDefault="003234A5" w:rsidP="003234A5">
      <w:pPr>
        <w:pStyle w:val="Paragrafoelenco"/>
        <w:ind w:left="0"/>
        <w:jc w:val="both"/>
        <w:rPr>
          <w:rFonts w:asciiTheme="majorHAnsi" w:hAnsiTheme="majorHAnsi"/>
          <w:b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Theme="majorHAnsi" w:hAnsiTheme="majorHAnsi"/>
          <w:b/>
          <w:sz w:val="32"/>
          <w:szCs w:val="32"/>
          <w:shd w:val="clear" w:color="auto" w:fill="FFFFFF"/>
        </w:rPr>
        <w:t xml:space="preserve">                                         </w:t>
      </w:r>
      <w:r w:rsidRPr="003F5AB3">
        <w:rPr>
          <w:rFonts w:asciiTheme="majorHAnsi" w:hAnsiTheme="majorHAnsi"/>
          <w:b/>
          <w:sz w:val="32"/>
          <w:szCs w:val="32"/>
          <w:shd w:val="clear" w:color="auto" w:fill="FFFFFF"/>
        </w:rPr>
        <w:t>PUGLIA OPEN DAYS 2013</w:t>
      </w:r>
    </w:p>
    <w:p w:rsidR="003234A5" w:rsidRDefault="003234A5" w:rsidP="003234A5">
      <w:pPr>
        <w:pStyle w:val="Paragrafoelenco"/>
        <w:ind w:left="0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</w:p>
    <w:p w:rsidR="003234A5" w:rsidRDefault="003234A5" w:rsidP="003234A5">
      <w:pPr>
        <w:pStyle w:val="Paragrafoelenco"/>
        <w:ind w:left="0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</w:p>
    <w:p w:rsidR="003234A5" w:rsidRPr="00AA6751" w:rsidRDefault="003234A5" w:rsidP="003234A5">
      <w:pPr>
        <w:pStyle w:val="Paragrafoelenco"/>
        <w:ind w:left="0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Ricchissimo il calendario di appuntamenti e di iniziative gratuite che si svolgono in contemporanea in tutta la regione nei lunghi fine settimana: </w:t>
      </w:r>
      <w:r>
        <w:rPr>
          <w:rFonts w:asciiTheme="majorHAnsi" w:hAnsiTheme="majorHAnsi"/>
          <w:sz w:val="24"/>
          <w:szCs w:val="24"/>
          <w:shd w:val="clear" w:color="auto" w:fill="FFFFFF"/>
        </w:rPr>
        <w:t>d</w:t>
      </w:r>
      <w:r w:rsidRPr="00AA6751">
        <w:rPr>
          <w:rFonts w:asciiTheme="majorHAnsi" w:hAnsiTheme="majorHAnsi"/>
          <w:sz w:val="24"/>
          <w:szCs w:val="24"/>
          <w:shd w:val="clear" w:color="auto" w:fill="FFFFFF"/>
        </w:rPr>
        <w:t>al 4 luglio al 26 settembre</w:t>
      </w:r>
      <w:r w:rsidRPr="0069355E"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 </w:t>
      </w:r>
      <w:r w:rsidRPr="00AA6751">
        <w:rPr>
          <w:rFonts w:asciiTheme="majorHAnsi" w:hAnsiTheme="majorHAnsi"/>
          <w:sz w:val="24"/>
          <w:szCs w:val="24"/>
          <w:shd w:val="clear" w:color="auto" w:fill="FFFFFF"/>
        </w:rPr>
        <w:t>ogni giovedì pomeriggio è possibile partecipare ai tour gratuiti in bus tra cantine, frantoi e masserie;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dal </w:t>
      </w:r>
      <w:r>
        <w:rPr>
          <w:rFonts w:asciiTheme="majorHAnsi" w:hAnsiTheme="majorHAnsi"/>
          <w:sz w:val="24"/>
          <w:szCs w:val="24"/>
          <w:shd w:val="clear" w:color="auto" w:fill="FFFFFF"/>
        </w:rPr>
        <w:t>5 luglio e fino al 27 settembre ogni</w:t>
      </w:r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 venerdì è la giornata dedicata alle attività a contatto con la natura;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d</w:t>
      </w:r>
      <w:r w:rsidRPr="00AA6751">
        <w:rPr>
          <w:rFonts w:asciiTheme="majorHAnsi" w:hAnsiTheme="majorHAnsi"/>
          <w:sz w:val="24"/>
          <w:szCs w:val="24"/>
          <w:shd w:val="clear" w:color="auto" w:fill="FFFFFF"/>
        </w:rPr>
        <w:t>al 6 luglio al 28 settembre, dalle 20 alle 23</w:t>
      </w:r>
      <w:r>
        <w:rPr>
          <w:rFonts w:asciiTheme="majorHAnsi" w:hAnsiTheme="majorHAnsi"/>
          <w:sz w:val="24"/>
          <w:szCs w:val="24"/>
          <w:shd w:val="clear" w:color="auto" w:fill="FFFFFF"/>
        </w:rPr>
        <w:t>, ogni</w:t>
      </w:r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 sabato sera è protagonista il patrimonio culturale. </w:t>
      </w:r>
    </w:p>
    <w:p w:rsidR="003234A5" w:rsidRDefault="003234A5" w:rsidP="003234A5">
      <w:pPr>
        <w:pStyle w:val="Paragrafoelenco"/>
        <w:ind w:left="0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 w:rsidRPr="00263CDF">
        <w:rPr>
          <w:rFonts w:asciiTheme="majorHAnsi" w:hAnsiTheme="majorHAnsi"/>
          <w:sz w:val="24"/>
          <w:szCs w:val="24"/>
          <w:shd w:val="clear" w:color="auto" w:fill="FFFFFF"/>
        </w:rPr>
        <w:t>Per l</w:t>
      </w:r>
      <w:r>
        <w:rPr>
          <w:rFonts w:asciiTheme="majorHAnsi" w:hAnsiTheme="majorHAnsi"/>
          <w:b/>
          <w:sz w:val="24"/>
          <w:szCs w:val="24"/>
          <w:shd w:val="clear" w:color="auto" w:fill="FFFFFF"/>
        </w:rPr>
        <w:t>’</w:t>
      </w:r>
      <w:r w:rsidRPr="0069355E">
        <w:rPr>
          <w:rFonts w:asciiTheme="majorHAnsi" w:hAnsiTheme="majorHAnsi"/>
          <w:b/>
          <w:sz w:val="24"/>
          <w:szCs w:val="24"/>
          <w:shd w:val="clear" w:color="auto" w:fill="FFFFFF"/>
        </w:rPr>
        <w:t>enogastronomia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, </w:t>
      </w:r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 regina assoluta dei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giovedì dell’estate pugliese, s</w:t>
      </w:r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apori, tradizione, innovazione ed esperienza sensoriale e culturale caratterizzano i 51 itinerari, realizzati in collaborazione con il </w:t>
      </w:r>
      <w:r w:rsidRPr="00263CDF"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Movimento Turismo del Vino </w:t>
      </w:r>
      <w:r w:rsidRPr="00263CDF">
        <w:rPr>
          <w:rFonts w:asciiTheme="majorHAnsi" w:hAnsiTheme="majorHAnsi"/>
          <w:sz w:val="24"/>
          <w:szCs w:val="24"/>
          <w:shd w:val="clear" w:color="auto" w:fill="FFFFFF"/>
        </w:rPr>
        <w:t>e</w:t>
      </w:r>
      <w:r w:rsidRPr="00263CDF"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 il Consorzio Puglia in Masseria</w:t>
      </w:r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. Tutti gli itinerari  che partono dalla costa e si snodano nell’entroterra per scoprire l’artigianalità e il gusto delle produzioni locali e l’eleganza delle architetture rurali. Masserie didattiche, cantine e frantoi si svelano attraverso visite guidate, laboratori di cucina e di gusto, attività rivolte ai bambini. Aderiscono al progetto 37 cantine, 12 frantoi, 50 </w:t>
      </w:r>
      <w:r>
        <w:rPr>
          <w:rFonts w:asciiTheme="majorHAnsi" w:hAnsiTheme="majorHAnsi"/>
          <w:sz w:val="24"/>
          <w:szCs w:val="24"/>
          <w:shd w:val="clear" w:color="auto" w:fill="FFFFFF"/>
        </w:rPr>
        <w:t>Masserie.</w:t>
      </w:r>
    </w:p>
    <w:p w:rsidR="003234A5" w:rsidRPr="00AA6751" w:rsidRDefault="003234A5" w:rsidP="003234A5">
      <w:pPr>
        <w:pStyle w:val="Paragrafoelenco"/>
        <w:ind w:left="0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>
        <w:rPr>
          <w:rFonts w:asciiTheme="majorHAnsi" w:hAnsiTheme="majorHAnsi"/>
          <w:sz w:val="24"/>
          <w:szCs w:val="24"/>
          <w:shd w:val="clear" w:color="auto" w:fill="FFFFFF"/>
        </w:rPr>
        <w:t>I tour enogastronomici</w:t>
      </w:r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 del giovedì sono accompagnati da sommelier, selezionati </w:t>
      </w:r>
      <w:r w:rsidRPr="00263CDF">
        <w:rPr>
          <w:rFonts w:asciiTheme="majorHAnsi" w:hAnsiTheme="majorHAnsi"/>
          <w:sz w:val="24"/>
          <w:szCs w:val="24"/>
          <w:shd w:val="clear" w:color="auto" w:fill="FFFFFF"/>
        </w:rPr>
        <w:t>dall’</w:t>
      </w:r>
      <w:r w:rsidRPr="00263CDF"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Associazione Italiana </w:t>
      </w:r>
      <w:proofErr w:type="spellStart"/>
      <w:r w:rsidRPr="00263CDF">
        <w:rPr>
          <w:rFonts w:asciiTheme="majorHAnsi" w:hAnsiTheme="majorHAnsi"/>
          <w:b/>
          <w:sz w:val="24"/>
          <w:szCs w:val="24"/>
          <w:shd w:val="clear" w:color="auto" w:fill="FFFFFF"/>
        </w:rPr>
        <w:t>Sommeliers</w:t>
      </w:r>
      <w:proofErr w:type="spellEnd"/>
      <w:r w:rsidRPr="00AA6751">
        <w:rPr>
          <w:rFonts w:asciiTheme="majorHAnsi" w:hAnsiTheme="majorHAnsi"/>
          <w:sz w:val="24"/>
          <w:szCs w:val="24"/>
          <w:shd w:val="clear" w:color="auto" w:fill="FFFFFF"/>
        </w:rPr>
        <w:t>,  e da guide rurali. Oltre alla visita guidata, in alcune cantine è possibile visionare il cortometraggio “Wine &amp; Movie”, realizzato in collaborazione con l’</w:t>
      </w:r>
      <w:proofErr w:type="spellStart"/>
      <w:r w:rsidRPr="00AA6751">
        <w:rPr>
          <w:rFonts w:asciiTheme="majorHAnsi" w:hAnsiTheme="majorHAnsi"/>
          <w:sz w:val="24"/>
          <w:szCs w:val="24"/>
          <w:shd w:val="clear" w:color="auto" w:fill="FFFFFF"/>
        </w:rPr>
        <w:t>Apulia</w:t>
      </w:r>
      <w:proofErr w:type="spellEnd"/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 Film </w:t>
      </w:r>
      <w:proofErr w:type="spellStart"/>
      <w:r w:rsidRPr="00AA6751">
        <w:rPr>
          <w:rFonts w:asciiTheme="majorHAnsi" w:hAnsiTheme="majorHAnsi"/>
          <w:sz w:val="24"/>
          <w:szCs w:val="24"/>
          <w:shd w:val="clear" w:color="auto" w:fill="FFFFFF"/>
        </w:rPr>
        <w:t>Commission</w:t>
      </w:r>
      <w:proofErr w:type="spellEnd"/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, dedicato ai vini e ai territori pugliesi. Consultando la </w:t>
      </w:r>
      <w:proofErr w:type="spellStart"/>
      <w:r w:rsidRPr="00263CDF">
        <w:rPr>
          <w:rFonts w:asciiTheme="majorHAnsi" w:hAnsiTheme="majorHAnsi"/>
          <w:b/>
          <w:sz w:val="24"/>
          <w:szCs w:val="24"/>
          <w:shd w:val="clear" w:color="auto" w:fill="FFFFFF"/>
        </w:rPr>
        <w:t>cartoguida</w:t>
      </w:r>
      <w:proofErr w:type="spellEnd"/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 dedicata al </w:t>
      </w:r>
      <w:r w:rsidRPr="00263CDF">
        <w:rPr>
          <w:rFonts w:asciiTheme="majorHAnsi" w:hAnsiTheme="majorHAnsi"/>
          <w:b/>
          <w:sz w:val="24"/>
          <w:szCs w:val="24"/>
          <w:shd w:val="clear" w:color="auto" w:fill="FFFFFF"/>
        </w:rPr>
        <w:t>Gusto</w:t>
      </w:r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 è possibile ricevere informazioni e prenotare i tour gratuiti in bus o le visite individuali contattando tutti i giorni (dalle 9,00 alle 20,00) il booking per gli itinerari in cantine e frantoi allo 080.5233038 e il booking per gli itinerari in masseria allo 080.3141347 e al 320.0121609. </w:t>
      </w:r>
    </w:p>
    <w:p w:rsidR="003234A5" w:rsidRDefault="003234A5" w:rsidP="003234A5">
      <w:pPr>
        <w:pStyle w:val="Paragrafoelenco"/>
        <w:ind w:left="0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</w:p>
    <w:p w:rsidR="003234A5" w:rsidRPr="00AA6751" w:rsidRDefault="003234A5" w:rsidP="003234A5">
      <w:pPr>
        <w:pStyle w:val="Paragrafoelenco"/>
        <w:ind w:left="0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La Puglia è una scelta naturale. Il </w:t>
      </w:r>
      <w:r w:rsidRPr="00A11B28">
        <w:rPr>
          <w:rFonts w:asciiTheme="majorHAnsi" w:hAnsiTheme="majorHAnsi"/>
          <w:b/>
          <w:sz w:val="24"/>
          <w:szCs w:val="24"/>
          <w:shd w:val="clear" w:color="auto" w:fill="FFFFFF"/>
        </w:rPr>
        <w:t>patrimonio ambientale</w:t>
      </w:r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 è protag</w:t>
      </w:r>
      <w:r>
        <w:rPr>
          <w:rFonts w:asciiTheme="majorHAnsi" w:hAnsiTheme="majorHAnsi"/>
          <w:sz w:val="24"/>
          <w:szCs w:val="24"/>
          <w:shd w:val="clear" w:color="auto" w:fill="FFFFFF"/>
        </w:rPr>
        <w:t>onista tutti i venerdì dell’estate pugliese</w:t>
      </w:r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. Sono 26 i luoghi della natura resi pienamente accessibili e fruibili: 10 parchi, 7 riserve, 3 ecomusei, 2 aree marine protette, 2 sistemi ambientali e culturali, un parco agricolo e un sito d’importanza comunitaria. Un patrimonio verde che ospita ben 432 appuntamenti, organizzati da una rete di cinquantanove organizzazioni, tra associazioni e operatori del settore ambientale, e un “esercito” di oltre 120 guide escursionistiche. Dalla mattina sino alla notte, diverse le attività dei “venerdì  verdi” di Puglia Open </w:t>
      </w:r>
      <w:proofErr w:type="spellStart"/>
      <w:r w:rsidRPr="00AA6751">
        <w:rPr>
          <w:rFonts w:asciiTheme="majorHAnsi" w:hAnsiTheme="majorHAnsi"/>
          <w:sz w:val="24"/>
          <w:szCs w:val="24"/>
          <w:shd w:val="clear" w:color="auto" w:fill="FFFFFF"/>
        </w:rPr>
        <w:t>Days</w:t>
      </w:r>
      <w:proofErr w:type="spellEnd"/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: dalle passeggiate naturalistiche alle visite guidate, dal trekking al biking, dalle escursioni in canoa alla vela, dai laboratori creativi a quelli didattici, dal birdwatching al </w:t>
      </w:r>
      <w:proofErr w:type="spellStart"/>
      <w:r w:rsidRPr="00AA6751">
        <w:rPr>
          <w:rFonts w:asciiTheme="majorHAnsi" w:hAnsiTheme="majorHAnsi"/>
          <w:sz w:val="24"/>
          <w:szCs w:val="24"/>
          <w:shd w:val="clear" w:color="auto" w:fill="FFFFFF"/>
        </w:rPr>
        <w:t>bat</w:t>
      </w:r>
      <w:proofErr w:type="spellEnd"/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 </w:t>
      </w:r>
      <w:proofErr w:type="spellStart"/>
      <w:r w:rsidRPr="00AA6751">
        <w:rPr>
          <w:rFonts w:asciiTheme="majorHAnsi" w:hAnsiTheme="majorHAnsi"/>
          <w:sz w:val="24"/>
          <w:szCs w:val="24"/>
          <w:shd w:val="clear" w:color="auto" w:fill="FFFFFF"/>
        </w:rPr>
        <w:t>watching</w:t>
      </w:r>
      <w:proofErr w:type="spellEnd"/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, fino all’orienteering e all’osservazione astronomica. Per un’estate che invita a spegnere i motori e a immergersi nella natura.  Per ricevere informazioni e per prenotare, è disponibile una comoda </w:t>
      </w:r>
      <w:proofErr w:type="spellStart"/>
      <w:r w:rsidRPr="00AA6751">
        <w:rPr>
          <w:rFonts w:asciiTheme="majorHAnsi" w:hAnsiTheme="majorHAnsi"/>
          <w:sz w:val="24"/>
          <w:szCs w:val="24"/>
          <w:shd w:val="clear" w:color="auto" w:fill="FFFFFF"/>
        </w:rPr>
        <w:t>cartoguida</w:t>
      </w:r>
      <w:proofErr w:type="spellEnd"/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 tematica, con indicazione dei parchi e dei singoli operatori ai quali rivolgersi per partecipare gratuitamente a tutte le attività. </w:t>
      </w:r>
    </w:p>
    <w:p w:rsidR="003234A5" w:rsidRDefault="003234A5" w:rsidP="003234A5">
      <w:pPr>
        <w:pStyle w:val="Paragrafoelenco"/>
        <w:ind w:left="0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</w:p>
    <w:p w:rsidR="003234A5" w:rsidRDefault="003234A5" w:rsidP="003234A5">
      <w:pPr>
        <w:pStyle w:val="Paragrafoelenco"/>
        <w:ind w:left="0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</w:p>
    <w:p w:rsidR="003234A5" w:rsidRDefault="003234A5" w:rsidP="003234A5">
      <w:pPr>
        <w:pStyle w:val="Paragrafoelenco"/>
        <w:ind w:left="0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 w:rsidRPr="00AA6751">
        <w:rPr>
          <w:rFonts w:asciiTheme="majorHAnsi" w:hAnsiTheme="majorHAnsi"/>
          <w:sz w:val="24"/>
          <w:szCs w:val="24"/>
          <w:shd w:val="clear" w:color="auto" w:fill="FFFFFF"/>
        </w:rPr>
        <w:lastRenderedPageBreak/>
        <w:t xml:space="preserve">In Puglia 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d’estate </w:t>
      </w:r>
      <w:r w:rsidRPr="00AA6751">
        <w:rPr>
          <w:rFonts w:asciiTheme="majorHAnsi" w:hAnsiTheme="majorHAnsi"/>
          <w:sz w:val="24"/>
          <w:szCs w:val="24"/>
          <w:shd w:val="clear" w:color="auto" w:fill="FFFFFF"/>
        </w:rPr>
        <w:t>ogni sabato sera hai un appuntamento con l</w:t>
      </w:r>
      <w:r w:rsidRPr="00A11B28">
        <w:rPr>
          <w:rFonts w:asciiTheme="majorHAnsi" w:hAnsiTheme="majorHAnsi"/>
          <w:b/>
          <w:sz w:val="24"/>
          <w:szCs w:val="24"/>
          <w:shd w:val="clear" w:color="auto" w:fill="FFFFFF"/>
        </w:rPr>
        <w:t>’arte</w:t>
      </w:r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. Dal 6 luglio al 28 settembre, dalle 20 alle 23, le attività di Puglia Open </w:t>
      </w:r>
      <w:proofErr w:type="spellStart"/>
      <w:r w:rsidRPr="00AA6751">
        <w:rPr>
          <w:rFonts w:asciiTheme="majorHAnsi" w:hAnsiTheme="majorHAnsi"/>
          <w:sz w:val="24"/>
          <w:szCs w:val="24"/>
          <w:shd w:val="clear" w:color="auto" w:fill="FFFFFF"/>
        </w:rPr>
        <w:t>Days</w:t>
      </w:r>
      <w:proofErr w:type="spellEnd"/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 2013 portano i visitatori in giro per i borghi più caratteristici dal Gargano al Salento, passando per la Puglia Imperiale, Bari e la costa, la Magna Grecia, la  Valle d’</w:t>
      </w:r>
      <w:proofErr w:type="spellStart"/>
      <w:r w:rsidRPr="00AA6751">
        <w:rPr>
          <w:rFonts w:asciiTheme="majorHAnsi" w:hAnsiTheme="majorHAnsi"/>
          <w:sz w:val="24"/>
          <w:szCs w:val="24"/>
          <w:shd w:val="clear" w:color="auto" w:fill="FFFFFF"/>
        </w:rPr>
        <w:t>Itria</w:t>
      </w:r>
      <w:proofErr w:type="spellEnd"/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. Si tratta di aperture davvero straordinarie, ricche del fascino delle visite guidate notturne in luoghi come castelli, chiese, palazzi, musei, teatri, biblioteche, parchi e siti archeologici, ipogei. Aperti e fruibili gratuitamente ben 209 beni culturali in 96 Comuni: 20 castelli, 59 centri storici, 46 chiese, 13 siti ipogei, 39 musei, 8 palazzi storici, 7 aree e parchi archeologici, 2 teatri, 1 abbazia, 1 sinagoga.  In tutto 2.667 appuntamenti per oltre 8000 ore di attività fuori dall’orario ordinario e una squadra di 230 guide e operatori culturali che, in collaborazione con il Consiglio di Puglia dell’Unione Italiana Ciechi, è anche pronta ad accompagnare ipovedenti e non vedenti. La formula delle visite guidata rimane la soluzione vincente per far conoscere e apprezzare il ricco e variegato patrimonio culturale della Puglia. E non solo. </w:t>
      </w:r>
    </w:p>
    <w:p w:rsidR="003234A5" w:rsidRDefault="003234A5" w:rsidP="003234A5">
      <w:pPr>
        <w:pStyle w:val="Paragrafoelenco"/>
        <w:ind w:left="0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</w:p>
    <w:p w:rsidR="003234A5" w:rsidRPr="00AA6751" w:rsidRDefault="003234A5" w:rsidP="003234A5">
      <w:pPr>
        <w:pStyle w:val="Paragrafoelenco"/>
        <w:ind w:left="0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Oltre alle visite guidate, al Polo museale di Ascoli </w:t>
      </w:r>
      <w:proofErr w:type="spellStart"/>
      <w:r w:rsidRPr="00AA6751">
        <w:rPr>
          <w:rFonts w:asciiTheme="majorHAnsi" w:hAnsiTheme="majorHAnsi"/>
          <w:sz w:val="24"/>
          <w:szCs w:val="24"/>
          <w:shd w:val="clear" w:color="auto" w:fill="FFFFFF"/>
        </w:rPr>
        <w:t>Satriano</w:t>
      </w:r>
      <w:proofErr w:type="spellEnd"/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, il sabato sera, è possibile visitare mostre, assistere alla proiezione di video, degustare i prodotti tipici; a </w:t>
      </w:r>
      <w:proofErr w:type="spellStart"/>
      <w:r w:rsidRPr="00AA6751">
        <w:rPr>
          <w:rFonts w:asciiTheme="majorHAnsi" w:hAnsiTheme="majorHAnsi"/>
          <w:sz w:val="24"/>
          <w:szCs w:val="24"/>
          <w:shd w:val="clear" w:color="auto" w:fill="FFFFFF"/>
        </w:rPr>
        <w:t>Canosa</w:t>
      </w:r>
      <w:proofErr w:type="spellEnd"/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 di Puglia, ad Agosto, si tengono “Le notti dell’Archeologia” con l’apertura in contemporanea di tutte le aree archeologiche della città che custodisce e mostra ai turisti i segni di età romana e altomedievale; a Bitonto, performance teatrali, </w:t>
      </w:r>
      <w:proofErr w:type="spellStart"/>
      <w:r w:rsidRPr="00AA6751">
        <w:rPr>
          <w:rFonts w:asciiTheme="majorHAnsi" w:hAnsiTheme="majorHAnsi"/>
          <w:sz w:val="24"/>
          <w:szCs w:val="24"/>
          <w:shd w:val="clear" w:color="auto" w:fill="FFFFFF"/>
        </w:rPr>
        <w:t>reading</w:t>
      </w:r>
      <w:proofErr w:type="spellEnd"/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 letterari, presentazione di libri, cineforum,  mostre, cenacolo dei poeti animano il Parco delle Arti, il sistema comunale di beni culturali che include il torrione angioino, la biblioteca </w:t>
      </w:r>
      <w:proofErr w:type="spellStart"/>
      <w:r w:rsidRPr="00AA6751">
        <w:rPr>
          <w:rFonts w:asciiTheme="majorHAnsi" w:hAnsiTheme="majorHAnsi"/>
          <w:sz w:val="24"/>
          <w:szCs w:val="24"/>
          <w:shd w:val="clear" w:color="auto" w:fill="FFFFFF"/>
        </w:rPr>
        <w:t>Rogadero</w:t>
      </w:r>
      <w:proofErr w:type="spellEnd"/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, il teatro </w:t>
      </w:r>
      <w:proofErr w:type="spellStart"/>
      <w:r w:rsidRPr="00AA6751">
        <w:rPr>
          <w:rFonts w:asciiTheme="majorHAnsi" w:hAnsiTheme="majorHAnsi"/>
          <w:sz w:val="24"/>
          <w:szCs w:val="24"/>
          <w:shd w:val="clear" w:color="auto" w:fill="FFFFFF"/>
        </w:rPr>
        <w:t>Traetta</w:t>
      </w:r>
      <w:proofErr w:type="spellEnd"/>
      <w:r w:rsidRPr="00AA6751">
        <w:rPr>
          <w:rFonts w:asciiTheme="majorHAnsi" w:hAnsiTheme="majorHAnsi"/>
          <w:sz w:val="24"/>
          <w:szCs w:val="24"/>
          <w:shd w:val="clear" w:color="auto" w:fill="FFFFFF"/>
        </w:rPr>
        <w:t>, le officine culturali presso l’ex Palazzo della Regia Corte; a Taranto, dalle 17 alle 19, si sale a bordo di un peschereccio per ammirare la città dal mare, come la vedono i pescatori, e gustare pietanze a base di pesce fresco; al Palazzo Ducale di Martina Franca è possibile fer</w:t>
      </w:r>
      <w:r>
        <w:rPr>
          <w:rFonts w:asciiTheme="majorHAnsi" w:hAnsiTheme="majorHAnsi"/>
          <w:sz w:val="24"/>
          <w:szCs w:val="24"/>
          <w:shd w:val="clear" w:color="auto" w:fill="FFFFFF"/>
        </w:rPr>
        <w:t>marsi a leggere e ricevere in</w:t>
      </w:r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 dono un libro; in alcune serate, le visite guidate al centro storico di Lecce sono arricchite da brevi e intense rappresentazioni teatrali; al Palazzo Palmieri di </w:t>
      </w:r>
      <w:proofErr w:type="spellStart"/>
      <w:r w:rsidRPr="00AA6751">
        <w:rPr>
          <w:rFonts w:asciiTheme="majorHAnsi" w:hAnsiTheme="majorHAnsi"/>
          <w:sz w:val="24"/>
          <w:szCs w:val="24"/>
          <w:shd w:val="clear" w:color="auto" w:fill="FFFFFF"/>
        </w:rPr>
        <w:t>Martignano</w:t>
      </w:r>
      <w:proofErr w:type="spellEnd"/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 si potranno ascoltare canti e racconti in dialetto locale, il </w:t>
      </w:r>
      <w:proofErr w:type="spellStart"/>
      <w:r w:rsidRPr="00AA6751">
        <w:rPr>
          <w:rFonts w:asciiTheme="majorHAnsi" w:hAnsiTheme="majorHAnsi"/>
          <w:sz w:val="24"/>
          <w:szCs w:val="24"/>
          <w:shd w:val="clear" w:color="auto" w:fill="FFFFFF"/>
        </w:rPr>
        <w:t>griko</w:t>
      </w:r>
      <w:proofErr w:type="spellEnd"/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, e prendere lezioni di pizzica e musica popolare. Anche 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in </w:t>
      </w:r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questo caso, la </w:t>
      </w:r>
      <w:proofErr w:type="spellStart"/>
      <w:r w:rsidRPr="00AA6751">
        <w:rPr>
          <w:rFonts w:asciiTheme="majorHAnsi" w:hAnsiTheme="majorHAnsi"/>
          <w:sz w:val="24"/>
          <w:szCs w:val="24"/>
          <w:shd w:val="clear" w:color="auto" w:fill="FFFFFF"/>
        </w:rPr>
        <w:t>cartoguida</w:t>
      </w:r>
      <w:proofErr w:type="spellEnd"/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 tematica è uno strumento per percorrere in lungo e largo la Puglia e tracciare il proprio itinerario alla scoperta dei luoghi d’arte e cultura.</w:t>
      </w:r>
    </w:p>
    <w:p w:rsidR="003234A5" w:rsidRDefault="003234A5" w:rsidP="003234A5">
      <w:pPr>
        <w:pStyle w:val="Paragrafoelenco"/>
        <w:ind w:left="0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</w:p>
    <w:p w:rsidR="003234A5" w:rsidRPr="00AA6751" w:rsidRDefault="003234A5" w:rsidP="003234A5">
      <w:pPr>
        <w:pStyle w:val="Paragrafoelenco"/>
        <w:ind w:left="0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Ecco, questa è la Puglia. Aperta per tutti, accessibile a tutti. Davvero uno straordinario mosaico di ambienti, stratificazioni storiche, armonie e contrasti urbanistici, varietà infinite di paesaggi agrari e ambientali incontaminati a cui corrisponde un’altrettanto articolata composizione di culture, storie e identità. Con Puglia Open </w:t>
      </w:r>
      <w:proofErr w:type="spellStart"/>
      <w:r w:rsidRPr="00AA6751">
        <w:rPr>
          <w:rFonts w:asciiTheme="majorHAnsi" w:hAnsiTheme="majorHAnsi"/>
          <w:sz w:val="24"/>
          <w:szCs w:val="24"/>
          <w:shd w:val="clear" w:color="auto" w:fill="FFFFFF"/>
        </w:rPr>
        <w:t>Days</w:t>
      </w:r>
      <w:proofErr w:type="spellEnd"/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 la Puglia si racconta attraverso i suoi luoghi simbolo: </w:t>
      </w:r>
      <w:proofErr w:type="spellStart"/>
      <w:r w:rsidRPr="00AA6751">
        <w:rPr>
          <w:rFonts w:asciiTheme="majorHAnsi" w:hAnsiTheme="majorHAnsi"/>
          <w:sz w:val="24"/>
          <w:szCs w:val="24"/>
          <w:shd w:val="clear" w:color="auto" w:fill="FFFFFF"/>
        </w:rPr>
        <w:t>Castel</w:t>
      </w:r>
      <w:proofErr w:type="spellEnd"/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 del Monte e Alberobello, patrimonio mondiale dell’umanità; Monte Sant’Angelo, patrimonio UNESCO nella rete che unisce i tanti luoghi europei legati al culto di San Michele Arcangelo; Otranto, sito UNESCO messaggero di pace, il Teatro </w:t>
      </w:r>
      <w:proofErr w:type="spellStart"/>
      <w:r w:rsidRPr="00AA6751">
        <w:rPr>
          <w:rFonts w:asciiTheme="majorHAnsi" w:hAnsiTheme="majorHAnsi"/>
          <w:sz w:val="24"/>
          <w:szCs w:val="24"/>
          <w:shd w:val="clear" w:color="auto" w:fill="FFFFFF"/>
        </w:rPr>
        <w:t>Petruzzelli</w:t>
      </w:r>
      <w:proofErr w:type="spellEnd"/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, ritornato al suo splendore,  il grande Museo Archeologico di Taranto con la più ricca collezione della produzione 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risalente alla Magra Grecia</w:t>
      </w:r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, vanto di questa terra. E insieme ai giganti dell’arte, della storia, della cultura mondiale, anche la Puglia minore, non per bellezza. Sono i piccoli Comuni delle reti dei “Borghi più belli d’Italia”, dei “Borghi autentici d’Italia”, dei “Gioielli </w:t>
      </w:r>
      <w:r w:rsidRPr="00AA6751">
        <w:rPr>
          <w:rFonts w:asciiTheme="majorHAnsi" w:hAnsiTheme="majorHAnsi"/>
          <w:sz w:val="24"/>
          <w:szCs w:val="24"/>
          <w:shd w:val="clear" w:color="auto" w:fill="FFFFFF"/>
        </w:rPr>
        <w:lastRenderedPageBreak/>
        <w:t>d’Italia”, dei “Borghi accoglienti” certificati con la Bandiera arancione del Touring club, le marine delle “Bandiere Blu”</w:t>
      </w:r>
      <w:r>
        <w:rPr>
          <w:rFonts w:asciiTheme="majorHAnsi" w:hAnsiTheme="majorHAnsi"/>
          <w:sz w:val="24"/>
          <w:szCs w:val="24"/>
          <w:shd w:val="clear" w:color="auto" w:fill="FFFFFF"/>
        </w:rPr>
        <w:t xml:space="preserve">  e delle “Cinque Vele”</w:t>
      </w:r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. </w:t>
      </w:r>
    </w:p>
    <w:p w:rsidR="003234A5" w:rsidRDefault="003234A5" w:rsidP="003234A5">
      <w:pPr>
        <w:pStyle w:val="Paragrafoelenco"/>
        <w:ind w:left="0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</w:p>
    <w:p w:rsidR="003234A5" w:rsidRPr="00AA6751" w:rsidRDefault="003234A5" w:rsidP="003234A5">
      <w:pPr>
        <w:pStyle w:val="Paragrafoelenco"/>
        <w:ind w:left="0"/>
        <w:jc w:val="both"/>
        <w:rPr>
          <w:rFonts w:asciiTheme="majorHAnsi" w:hAnsiTheme="majorHAnsi"/>
          <w:sz w:val="24"/>
          <w:szCs w:val="24"/>
          <w:shd w:val="clear" w:color="auto" w:fill="FFFFFF"/>
        </w:rPr>
      </w:pPr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Bellezza e unicità , ma anche accoglienza e ospitalità. In ogni città, area turistica, destinazione, il turista potrà sentirsi cittadino, seppur temporaneo, di una comunità accogliente. Ecco quindi la rete degli uffici di informazione e accoglienza turistica, sempre più capillare grazie alla collaborazione con i Comuni, con sportelli aperti e </w:t>
      </w:r>
      <w:proofErr w:type="spellStart"/>
      <w:r w:rsidRPr="00C12DD9">
        <w:rPr>
          <w:rFonts w:asciiTheme="majorHAnsi" w:hAnsiTheme="majorHAnsi"/>
          <w:b/>
          <w:sz w:val="24"/>
          <w:szCs w:val="24"/>
          <w:shd w:val="clear" w:color="auto" w:fill="FFFFFF"/>
        </w:rPr>
        <w:t>infopoint</w:t>
      </w:r>
      <w:proofErr w:type="spellEnd"/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 dislocati in tutta la regione, e la rete virtuale, con aggiornamenti costanti, accessibile attraverso il sito </w:t>
      </w:r>
      <w:hyperlink r:id="rId7" w:history="1">
        <w:r w:rsidRPr="00AA6751">
          <w:rPr>
            <w:rStyle w:val="Collegamentoipertestuale"/>
            <w:rFonts w:asciiTheme="majorHAnsi" w:hAnsiTheme="majorHAnsi"/>
            <w:sz w:val="24"/>
            <w:szCs w:val="24"/>
            <w:shd w:val="clear" w:color="auto" w:fill="FFFFFF"/>
          </w:rPr>
          <w:t>www.viaggiareinpuglia.it/opendays</w:t>
        </w:r>
      </w:hyperlink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 e i profili </w:t>
      </w:r>
      <w:proofErr w:type="spellStart"/>
      <w:r w:rsidRPr="00AA6751">
        <w:rPr>
          <w:rFonts w:asciiTheme="majorHAnsi" w:hAnsiTheme="majorHAnsi"/>
          <w:sz w:val="24"/>
          <w:szCs w:val="24"/>
          <w:shd w:val="clear" w:color="auto" w:fill="FFFFFF"/>
        </w:rPr>
        <w:t>facebook</w:t>
      </w:r>
      <w:proofErr w:type="spellEnd"/>
      <w:r w:rsidRPr="00AA6751">
        <w:rPr>
          <w:rFonts w:asciiTheme="majorHAnsi" w:hAnsiTheme="majorHAnsi"/>
          <w:sz w:val="24"/>
          <w:szCs w:val="24"/>
          <w:shd w:val="clear" w:color="auto" w:fill="FFFFFF"/>
        </w:rPr>
        <w:t xml:space="preserve"> e </w:t>
      </w:r>
      <w:proofErr w:type="spellStart"/>
      <w:r w:rsidRPr="00AA6751">
        <w:rPr>
          <w:rFonts w:asciiTheme="majorHAnsi" w:hAnsiTheme="majorHAnsi"/>
          <w:sz w:val="24"/>
          <w:szCs w:val="24"/>
          <w:shd w:val="clear" w:color="auto" w:fill="FFFFFF"/>
        </w:rPr>
        <w:t>twitter</w:t>
      </w:r>
      <w:proofErr w:type="spellEnd"/>
      <w:r>
        <w:rPr>
          <w:rFonts w:asciiTheme="majorHAnsi" w:hAnsiTheme="majorHAnsi"/>
          <w:sz w:val="24"/>
          <w:szCs w:val="24"/>
          <w:shd w:val="clear" w:color="auto" w:fill="FFFFFF"/>
        </w:rPr>
        <w:t>.</w:t>
      </w:r>
    </w:p>
    <w:p w:rsidR="003234A5" w:rsidRPr="00AA6751" w:rsidRDefault="003234A5" w:rsidP="003234A5">
      <w:pPr>
        <w:rPr>
          <w:rFonts w:asciiTheme="majorHAnsi" w:hAnsiTheme="majorHAnsi" w:cs="Arial"/>
          <w:sz w:val="20"/>
          <w:szCs w:val="20"/>
        </w:rPr>
      </w:pPr>
    </w:p>
    <w:p w:rsidR="003234A5" w:rsidRDefault="003234A5" w:rsidP="003234A5"/>
    <w:p w:rsidR="00DD67F6" w:rsidRPr="000045CF" w:rsidRDefault="00DD67F6" w:rsidP="00C7525F">
      <w:pPr>
        <w:rPr>
          <w:rFonts w:ascii="Arial" w:hAnsi="Arial" w:cs="Arial"/>
          <w:sz w:val="20"/>
          <w:szCs w:val="20"/>
        </w:rPr>
      </w:pPr>
    </w:p>
    <w:sectPr w:rsidR="00DD67F6" w:rsidRPr="000045CF" w:rsidSect="00C7525F">
      <w:headerReference w:type="default" r:id="rId8"/>
      <w:footerReference w:type="default" r:id="rId9"/>
      <w:pgSz w:w="11900" w:h="16840"/>
      <w:pgMar w:top="3119" w:right="843" w:bottom="241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1F4" w:rsidRDefault="007661F4" w:rsidP="00E162E2">
      <w:r>
        <w:separator/>
      </w:r>
    </w:p>
  </w:endnote>
  <w:endnote w:type="continuationSeparator" w:id="0">
    <w:p w:rsidR="007661F4" w:rsidRDefault="007661F4" w:rsidP="00E16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E2" w:rsidRDefault="009B22E7">
    <w:pPr>
      <w:pStyle w:val="Pidipagina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040" cy="1197864"/>
          <wp:effectExtent l="0" t="0" r="10160" b="0"/>
          <wp:wrapNone/>
          <wp:docPr id="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_POD 2013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19786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1F4" w:rsidRDefault="007661F4" w:rsidP="00E162E2">
      <w:r>
        <w:separator/>
      </w:r>
    </w:p>
  </w:footnote>
  <w:footnote w:type="continuationSeparator" w:id="0">
    <w:p w:rsidR="007661F4" w:rsidRDefault="007661F4" w:rsidP="00E162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E2" w:rsidRDefault="00C7525F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1810512"/>
          <wp:effectExtent l="0" t="0" r="1016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_POD 2013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81051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5A4B8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E4C224A"/>
    <w:multiLevelType w:val="hybridMultilevel"/>
    <w:tmpl w:val="4B58E51E"/>
    <w:lvl w:ilvl="0" w:tplc="AE4292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A16927"/>
    <w:multiLevelType w:val="hybridMultilevel"/>
    <w:tmpl w:val="978A2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162E2"/>
    <w:rsid w:val="000045CF"/>
    <w:rsid w:val="003234A5"/>
    <w:rsid w:val="007661F4"/>
    <w:rsid w:val="008904A2"/>
    <w:rsid w:val="00946FFB"/>
    <w:rsid w:val="009B22E7"/>
    <w:rsid w:val="00B84274"/>
    <w:rsid w:val="00C72EFD"/>
    <w:rsid w:val="00C7525F"/>
    <w:rsid w:val="00D107EE"/>
    <w:rsid w:val="00DD67F6"/>
    <w:rsid w:val="00E16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5CF"/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62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62E2"/>
  </w:style>
  <w:style w:type="paragraph" w:styleId="Pidipagina">
    <w:name w:val="footer"/>
    <w:basedOn w:val="Normale"/>
    <w:link w:val="PidipaginaCarattere"/>
    <w:uiPriority w:val="99"/>
    <w:unhideWhenUsed/>
    <w:rsid w:val="00E162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62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2E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2E2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045CF"/>
    <w:pPr>
      <w:ind w:left="720"/>
    </w:pPr>
  </w:style>
  <w:style w:type="character" w:styleId="Collegamentoipertestuale">
    <w:name w:val="Hyperlink"/>
    <w:basedOn w:val="Carpredefinitoparagrafo"/>
    <w:uiPriority w:val="99"/>
    <w:unhideWhenUsed/>
    <w:rsid w:val="000045CF"/>
    <w:rPr>
      <w:color w:val="0000FF"/>
      <w:u w:val="single"/>
    </w:rPr>
  </w:style>
  <w:style w:type="character" w:customStyle="1" w:styleId="object">
    <w:name w:val="object"/>
    <w:basedOn w:val="Carpredefinitoparagrafo"/>
    <w:rsid w:val="000045CF"/>
  </w:style>
  <w:style w:type="character" w:styleId="Enfasicorsivo">
    <w:name w:val="Emphasis"/>
    <w:basedOn w:val="Carpredefinitoparagrafo"/>
    <w:uiPriority w:val="20"/>
    <w:qFormat/>
    <w:rsid w:val="000045CF"/>
    <w:rPr>
      <w:i/>
      <w:iCs/>
    </w:rPr>
  </w:style>
  <w:style w:type="paragraph" w:styleId="Corpodeltesto">
    <w:name w:val="Body Text"/>
    <w:basedOn w:val="Normale"/>
    <w:link w:val="CorpodeltestoCarattere"/>
    <w:rsid w:val="000045CF"/>
    <w:pPr>
      <w:suppressAutoHyphens/>
      <w:spacing w:after="120" w:line="276" w:lineRule="auto"/>
    </w:pPr>
    <w:rPr>
      <w:rFonts w:eastAsia="PMingLiU" w:cs="Calibri"/>
      <w:kern w:val="1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0045CF"/>
    <w:rPr>
      <w:rFonts w:ascii="Calibri" w:eastAsia="PMingLiU" w:hAnsi="Calibri" w:cs="Calibri"/>
      <w:kern w:val="1"/>
      <w:sz w:val="22"/>
      <w:szCs w:val="22"/>
      <w:lang w:eastAsia="ar-SA"/>
    </w:rPr>
  </w:style>
  <w:style w:type="character" w:styleId="Enfasigrassetto">
    <w:name w:val="Strong"/>
    <w:basedOn w:val="Carpredefinitoparagrafo"/>
    <w:uiPriority w:val="22"/>
    <w:qFormat/>
    <w:rsid w:val="000045C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5CF"/>
    <w:rPr>
      <w:rFonts w:ascii="Calibri" w:eastAsia="Calibri" w:hAnsi="Calibri" w:cs="Times New Roman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62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162E2"/>
  </w:style>
  <w:style w:type="paragraph" w:styleId="Pidipagina">
    <w:name w:val="footer"/>
    <w:basedOn w:val="Normale"/>
    <w:link w:val="PidipaginaCarattere"/>
    <w:uiPriority w:val="99"/>
    <w:unhideWhenUsed/>
    <w:rsid w:val="00E162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162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2E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162E2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045CF"/>
    <w:pPr>
      <w:ind w:left="720"/>
    </w:pPr>
  </w:style>
  <w:style w:type="character" w:styleId="Collegamentoipertestuale">
    <w:name w:val="Hyperlink"/>
    <w:basedOn w:val="Caratterepredefinitoparagrafo"/>
    <w:uiPriority w:val="99"/>
    <w:unhideWhenUsed/>
    <w:rsid w:val="000045CF"/>
    <w:rPr>
      <w:color w:val="0000FF"/>
      <w:u w:val="single"/>
    </w:rPr>
  </w:style>
  <w:style w:type="character" w:customStyle="1" w:styleId="object">
    <w:name w:val="object"/>
    <w:basedOn w:val="Caratterepredefinitoparagrafo"/>
    <w:rsid w:val="000045CF"/>
  </w:style>
  <w:style w:type="character" w:styleId="Enfasicorsivo">
    <w:name w:val="Emphasis"/>
    <w:basedOn w:val="Caratterepredefinitoparagrafo"/>
    <w:uiPriority w:val="20"/>
    <w:qFormat/>
    <w:rsid w:val="000045CF"/>
    <w:rPr>
      <w:i/>
      <w:iCs/>
    </w:rPr>
  </w:style>
  <w:style w:type="paragraph" w:styleId="Corpodeltesto">
    <w:name w:val="Body Text"/>
    <w:basedOn w:val="Normale"/>
    <w:link w:val="CorpodeltestoCarattere"/>
    <w:rsid w:val="000045CF"/>
    <w:pPr>
      <w:suppressAutoHyphens/>
      <w:spacing w:after="120" w:line="276" w:lineRule="auto"/>
    </w:pPr>
    <w:rPr>
      <w:rFonts w:eastAsia="PMingLiU" w:cs="Calibri"/>
      <w:kern w:val="1"/>
      <w:lang w:eastAsia="ar-SA"/>
    </w:rPr>
  </w:style>
  <w:style w:type="character" w:customStyle="1" w:styleId="CorpodeltestoCarattere">
    <w:name w:val="Corpo del testo Carattere"/>
    <w:basedOn w:val="Caratterepredefinitoparagrafo"/>
    <w:link w:val="Corpodeltesto"/>
    <w:rsid w:val="000045CF"/>
    <w:rPr>
      <w:rFonts w:ascii="Calibri" w:eastAsia="PMingLiU" w:hAnsi="Calibri" w:cs="Calibri"/>
      <w:kern w:val="1"/>
      <w:sz w:val="22"/>
      <w:szCs w:val="22"/>
      <w:lang w:eastAsia="ar-SA"/>
    </w:rPr>
  </w:style>
  <w:style w:type="character" w:styleId="Enfasigrassetto">
    <w:name w:val="Strong"/>
    <w:basedOn w:val="Caratterepredefinitoparagrafo"/>
    <w:uiPriority w:val="22"/>
    <w:qFormat/>
    <w:rsid w:val="000045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iaggiareinpuglia.it/opendays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1112</Words>
  <Characters>6345</Characters>
  <Application>Microsoft Office Word</Application>
  <DocSecurity>0</DocSecurity>
  <Lines>52</Lines>
  <Paragraphs>14</Paragraphs>
  <ScaleCrop>false</ScaleCrop>
  <Company>L'Arancia</Company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Laricchia</dc:creator>
  <cp:keywords/>
  <dc:description/>
  <cp:lastModifiedBy>Bianca</cp:lastModifiedBy>
  <cp:revision>5</cp:revision>
  <cp:lastPrinted>2013-06-20T09:32:00Z</cp:lastPrinted>
  <dcterms:created xsi:type="dcterms:W3CDTF">2013-06-20T10:10:00Z</dcterms:created>
  <dcterms:modified xsi:type="dcterms:W3CDTF">2013-06-25T11:00:00Z</dcterms:modified>
</cp:coreProperties>
</file>